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9" w:line="210" w:lineRule="auto"/>
        <w:ind w:left="136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2"/>
          <w:sz w:val="40"/>
          <w:szCs w:val="40"/>
        </w:rPr>
        <w:t>工程建设项目招标文件公平竞争自查表</w:t>
      </w:r>
    </w:p>
    <w:tbl>
      <w:tblPr>
        <w:tblStyle w:val="4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5626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243" w:type="dxa"/>
            <w:vAlign w:val="top"/>
          </w:tcPr>
          <w:p>
            <w:pPr>
              <w:pStyle w:val="5"/>
              <w:spacing w:before="65" w:line="220" w:lineRule="auto"/>
              <w:ind w:left="655"/>
            </w:pPr>
            <w:r>
              <w:rPr>
                <w:spacing w:val="2"/>
              </w:rPr>
              <w:t>项目名称</w:t>
            </w:r>
          </w:p>
        </w:tc>
        <w:tc>
          <w:tcPr>
            <w:tcW w:w="72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43" w:type="dxa"/>
            <w:vAlign w:val="top"/>
          </w:tcPr>
          <w:p>
            <w:pPr>
              <w:pStyle w:val="5"/>
              <w:spacing w:before="70" w:line="220" w:lineRule="auto"/>
              <w:ind w:left="765"/>
            </w:pPr>
            <w:r>
              <w:rPr>
                <w:spacing w:val="-3"/>
              </w:rPr>
              <w:t>招标人</w:t>
            </w:r>
          </w:p>
        </w:tc>
        <w:tc>
          <w:tcPr>
            <w:tcW w:w="72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43" w:type="dxa"/>
            <w:vAlign w:val="top"/>
          </w:tcPr>
          <w:p>
            <w:pPr>
              <w:pStyle w:val="5"/>
              <w:spacing w:before="57" w:line="219" w:lineRule="auto"/>
              <w:ind w:left="425"/>
            </w:pPr>
            <w:r>
              <w:rPr>
                <w:spacing w:val="2"/>
              </w:rPr>
              <w:t>招标代理机构</w:t>
            </w:r>
          </w:p>
        </w:tc>
        <w:tc>
          <w:tcPr>
            <w:tcW w:w="72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220" w:lineRule="exact"/>
              <w:ind w:left="2265"/>
              <w:textAlignment w:val="baseline"/>
              <w:rPr>
                <w:sz w:val="21"/>
                <w:szCs w:val="21"/>
              </w:rPr>
            </w:pPr>
            <w:r>
              <w:rPr>
                <w:spacing w:val="3"/>
                <w:position w:val="5"/>
                <w:sz w:val="21"/>
                <w:szCs w:val="21"/>
              </w:rPr>
              <w:t>招标文件公平竞争影响性条款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20" w:lineRule="exact"/>
              <w:textAlignment w:val="baseline"/>
              <w:rPr>
                <w:sz w:val="21"/>
                <w:szCs w:val="21"/>
              </w:rPr>
            </w:pPr>
            <w:r>
              <w:rPr>
                <w:spacing w:val="3"/>
                <w:position w:val="5"/>
                <w:sz w:val="21"/>
                <w:szCs w:val="21"/>
              </w:rPr>
              <w:t>审查结果(划 √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6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1.本次招标项目未按规定发布招标计划。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□有□无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60" w:lineRule="exact"/>
              <w:ind w:right="181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2.设置限制、排斥不同所有制企业参与招投标的规定，以及虽然没有直接限制、排斥，但实质上起到变相限制、排斥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效果的规定。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口有□无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60" w:lineRule="exact"/>
              <w:ind w:right="181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3.限定潜在投标人或者投标人的所在地、所有制形式或者组织形式，对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不同所有制投标人采取不同的资格审查标准。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□有□无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6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4.设定企业股东背景、年平均承接项目数量或者金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额、从业人员、纳税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额、营业场所面积等规模条件；设置超过项目实际需要的企业注册资本、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资产总额、净资产规模、营业收入、利润、授信额度等财务指标。</w:t>
            </w:r>
          </w:p>
        </w:tc>
        <w:tc>
          <w:tcPr>
            <w:tcW w:w="15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□有□无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60" w:lineRule="exact"/>
              <w:ind w:left="154" w:hanging="79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5.设定明显超出招标项目具体特点和实际需要的过高的资质资格、技术、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商务条件或者业绩、奖项要求。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口有□无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6.将国家已经明令取消的资质资格作为投标条件、加分条件、中标条件；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在国家已经明令取消资质资格的领域，将其他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资质资格作为投标条件、加分条件、中标条件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。</w:t>
            </w:r>
          </w:p>
        </w:tc>
        <w:tc>
          <w:tcPr>
            <w:tcW w:w="15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60" w:lineRule="exact"/>
              <w:ind w:right="76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7.将特定行政区域、特定行业的业绩、奖项作为投标条件、加分条件、中标条件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口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60" w:lineRule="exact"/>
              <w:ind w:left="95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8.套用特定生产供应者的条件设定投标人资格、技术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、商务条件。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□有□无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60" w:lineRule="exact"/>
              <w:ind w:right="201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9.限定或者指定特定的专利、商标、品牌、原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产地、供应商或者检验检测认证机构(法律法规有明确要求的除外)。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根据经营主体投标产品的产地设置差异性得分；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□有□无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60" w:lineRule="exact"/>
              <w:ind w:right="13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10.要求投标人在本地注册设立子公司、分公司、分支机构，在本地拥有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一定办公面积，在本地缴纳社会保险、纳税等。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口有□无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60" w:lineRule="exact"/>
              <w:ind w:right="127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11.简单以注册人员、业绩数量等规模条件或者特定行政区域的业绩奖项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评价企业的信用等级，或者设置对不同所有制企业构成歧视的信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用评价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口有□无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根据经营主体取得业绩的区域设置差异性得分；根据经营主体的所有制形式设置差异性得分；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□有□无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0" w:lineRule="exact"/>
              <w:textAlignment w:val="baseline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根据经营主体的规模、注册地址、注册资金、市场占有率、负债率、净资产规模等设置差异性得分；根据联合体成员单位的注册地址、所有制形式等设置差异性得分；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□有□无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0" w:lineRule="exact"/>
              <w:textAlignment w:val="baseline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pacing w:val="-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招标文件预公示反馈意见处理情况；（有反馈意见已解决选“无”，有反馈未解决选“有”；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0" w:lineRule="exact"/>
              <w:ind w:left="49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□有□无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0" w:lineRule="exact"/>
              <w:textAlignment w:val="baseline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15.</w:t>
            </w:r>
            <w:r>
              <w:rPr>
                <w:spacing w:val="-1"/>
                <w:sz w:val="21"/>
                <w:szCs w:val="21"/>
              </w:rPr>
              <w:t>其他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排除或者限制竞争的内容</w:t>
            </w:r>
            <w:r>
              <w:rPr>
                <w:spacing w:val="-1"/>
                <w:sz w:val="21"/>
                <w:szCs w:val="21"/>
              </w:rPr>
              <w:t>。</w:t>
            </w:r>
          </w:p>
        </w:tc>
        <w:tc>
          <w:tcPr>
            <w:tcW w:w="15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0" w:lineRule="exact"/>
              <w:ind w:left="498"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□有□无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43" w:type="dxa"/>
            <w:vAlign w:val="top"/>
          </w:tcPr>
          <w:p>
            <w:pPr>
              <w:pStyle w:val="5"/>
              <w:spacing w:before="69" w:line="217" w:lineRule="auto"/>
              <w:jc w:val="center"/>
            </w:pPr>
            <w:r>
              <w:rPr>
                <w:spacing w:val="2"/>
              </w:rPr>
              <w:t>审查结论</w:t>
            </w:r>
          </w:p>
        </w:tc>
        <w:tc>
          <w:tcPr>
            <w:tcW w:w="72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243" w:type="dxa"/>
            <w:vAlign w:val="top"/>
          </w:tcPr>
          <w:p>
            <w:pPr>
              <w:pStyle w:val="5"/>
              <w:spacing w:before="228" w:line="246" w:lineRule="auto"/>
              <w:ind w:left="534" w:right="186" w:hanging="339"/>
            </w:pPr>
            <w:r>
              <w:rPr>
                <w:spacing w:val="1"/>
              </w:rPr>
              <w:t>招标代理机构</w:t>
            </w:r>
            <w:r>
              <w:rPr>
                <w:spacing w:val="2"/>
              </w:rPr>
              <w:t>意见</w:t>
            </w:r>
          </w:p>
        </w:tc>
        <w:tc>
          <w:tcPr>
            <w:tcW w:w="7207" w:type="dxa"/>
            <w:gridSpan w:val="2"/>
            <w:vAlign w:val="top"/>
          </w:tcPr>
          <w:p>
            <w:pPr>
              <w:pStyle w:val="5"/>
              <w:spacing w:before="75" w:line="218" w:lineRule="auto"/>
              <w:rPr>
                <w:spacing w:val="-11"/>
              </w:rPr>
            </w:pPr>
          </w:p>
          <w:p>
            <w:pPr>
              <w:pStyle w:val="5"/>
              <w:spacing w:before="75" w:line="218" w:lineRule="auto"/>
              <w:ind w:firstLine="1456" w:firstLineChars="700"/>
            </w:pPr>
            <w:r>
              <w:rPr>
                <w:spacing w:val="-11"/>
              </w:rPr>
              <w:t>签字：</w:t>
            </w:r>
            <w:r>
              <w:rPr>
                <w:spacing w:val="8"/>
              </w:rPr>
              <w:t xml:space="preserve">       </w:t>
            </w:r>
            <w:r>
              <w:rPr>
                <w:spacing w:val="-11"/>
              </w:rPr>
              <w:t>日期：       单位盖章：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450" w:type="dxa"/>
            <w:gridSpan w:val="3"/>
            <w:vAlign w:val="top"/>
          </w:tcPr>
          <w:p>
            <w:pPr>
              <w:pStyle w:val="5"/>
              <w:spacing w:before="269" w:line="238" w:lineRule="auto"/>
              <w:ind w:left="884" w:right="207" w:hanging="689"/>
              <w:rPr>
                <w:rFonts w:hint="eastAsia"/>
                <w:spacing w:val="5"/>
                <w:lang w:val="en-US" w:eastAsia="zh-CN"/>
              </w:rPr>
            </w:pPr>
            <w:r>
              <w:rPr>
                <w:spacing w:val="-2"/>
              </w:rPr>
              <w:t>招标人负责人</w:t>
            </w:r>
            <w:r>
              <w:rPr>
                <w:spacing w:val="5"/>
              </w:rPr>
              <w:t xml:space="preserve"> 意见</w:t>
            </w:r>
            <w:r>
              <w:rPr>
                <w:rFonts w:hint="eastAsia"/>
                <w:spacing w:val="5"/>
                <w:lang w:val="en-US" w:eastAsia="zh-CN"/>
              </w:rPr>
              <w:t xml:space="preserve">          </w:t>
            </w:r>
          </w:p>
          <w:p>
            <w:pPr>
              <w:pStyle w:val="5"/>
              <w:spacing w:before="269" w:line="238" w:lineRule="auto"/>
              <w:ind w:left="1033" w:leftChars="492" w:right="207" w:firstLine="2908" w:firstLineChars="1372"/>
            </w:pPr>
            <w:r>
              <w:rPr>
                <w:spacing w:val="-9"/>
              </w:rPr>
              <w:t xml:space="preserve">签字：     </w:t>
            </w:r>
            <w:r>
              <w:rPr>
                <w:rFonts w:hint="eastAsia"/>
                <w:spacing w:val="-9"/>
                <w:lang w:val="en-US" w:eastAsia="zh-CN"/>
              </w:rPr>
              <w:t xml:space="preserve">    </w:t>
            </w:r>
            <w:r>
              <w:rPr>
                <w:spacing w:val="-9"/>
              </w:rPr>
              <w:t xml:space="preserve">   日期：       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-9"/>
              </w:rPr>
              <w:t>单位盖</w:t>
            </w:r>
            <w:r>
              <w:rPr>
                <w:spacing w:val="-10"/>
              </w:rPr>
              <w:t>章：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20"/>
      <w:pgMar w:top="1400" w:right="1145" w:bottom="1188" w:left="1294" w:header="0" w:footer="10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2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1YjgxZDg0ZGUyYjVjY2E3ZGE4ZDMxNmFmMmVhN2EifQ=="/>
  </w:docVars>
  <w:rsids>
    <w:rsidRoot w:val="00000000"/>
    <w:rsid w:val="0FF79EFE"/>
    <w:rsid w:val="234066B0"/>
    <w:rsid w:val="7F39FDEE"/>
    <w:rsid w:val="F8919046"/>
    <w:rsid w:val="FFED3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929</Words>
  <Characters>950</Characters>
  <TotalTime>18</TotalTime>
  <ScaleCrop>false</ScaleCrop>
  <LinksUpToDate>false</LinksUpToDate>
  <CharactersWithSpaces>1013</CharactersWithSpaces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2024-03-30T19:23:00Z</dcterms:created>
  <dc:creator>guest</dc:creator>
  <cp:lastModifiedBy>guest</cp:lastModifiedBy>
  <dcterms:modified xsi:type="dcterms:W3CDTF">2024-07-31T10:45:48Z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2024-03-29T11:23:42Z</vt:filetime>
  </property>
  <property fmtid="{D5CDD505-2E9C-101B-9397-08002B2CF9AE}" pid="4" name="UsrData">
    <vt:lpwstr>6606343bec2aea001f1b31dfwl</vt:lpwstr>
  </property>
  <property fmtid="{D5CDD505-2E9C-101B-9397-08002B2CF9AE}" pid="5" name="KSOProductBuildVer">
    <vt:lpwstr>2052-11.8.2.11625</vt:lpwstr>
  </property>
  <property fmtid="{D5CDD505-2E9C-101B-9397-08002B2CF9AE}" pid="6" name="ICV">
    <vt:lpwstr>909A6F5C543F4D4597C17F457A5BC6A0_12</vt:lpwstr>
  </property>
</Properties>
</file>